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-812799</wp:posOffset>
                </wp:positionV>
                <wp:extent cx="6907222" cy="1628763"/>
                <wp:effectExtent b="0" l="0" r="0" t="0"/>
                <wp:wrapNone/>
                <wp:docPr id="23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892389" y="2965619"/>
                          <a:ext cx="6907222" cy="1628763"/>
                          <a:chOff x="1892389" y="2965619"/>
                          <a:chExt cx="6907222" cy="1628763"/>
                        </a:xfrm>
                      </wpg:grpSpPr>
                      <wpg:grpSp>
                        <wpg:cNvGrpSpPr/>
                        <wpg:grpSpPr>
                          <a:xfrm>
                            <a:off x="1892389" y="2965619"/>
                            <a:ext cx="6907222" cy="1628763"/>
                            <a:chOff x="1892389" y="2965619"/>
                            <a:chExt cx="6907222" cy="1628763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892389" y="2965619"/>
                              <a:ext cx="6907200" cy="1628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892389" y="2965619"/>
                              <a:ext cx="6907222" cy="1628763"/>
                              <a:chOff x="1892389" y="2965619"/>
                              <a:chExt cx="6907222" cy="1628763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1892389" y="2965619"/>
                                <a:ext cx="6907200" cy="162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892389" y="2965619"/>
                                <a:ext cx="6907222" cy="1628763"/>
                                <a:chOff x="1892389" y="2965619"/>
                                <a:chExt cx="6907222" cy="1628763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1892389" y="2965619"/>
                                  <a:ext cx="6907200" cy="16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1892389" y="2965619"/>
                                  <a:ext cx="6907222" cy="1628763"/>
                                  <a:chOff x="0" y="50309"/>
                                  <a:chExt cx="6907222" cy="1597233"/>
                                </a:xfrm>
                              </wpg:grpSpPr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0" y="50309"/>
                                    <a:ext cx="6907200" cy="1597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12" name="Shape 12"/>
                                  <pic:cNvPicPr preferRelativeResize="0"/>
                                </pic:nvPicPr>
                                <pic:blipFill rotWithShape="1">
                                  <a:blip r:embed="rId7">
                                    <a:alphaModFix/>
                                  </a:blip>
                                  <a:srcRect b="84012" l="33012" r="3242" t="1727"/>
                                  <a:stretch/>
                                </pic:blipFill>
                                <pic:spPr>
                                  <a:xfrm>
                                    <a:off x="1758005" y="50309"/>
                                    <a:ext cx="5149217" cy="15972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descr="A close up of a sign&#10;&#10;Description generated with high confidence" id="13" name="Shape 13"/>
                                  <pic:cNvPicPr preferRelativeResize="0"/>
                                </pic:nvPicPr>
                                <pic:blipFill rotWithShape="1">
                                  <a:blip r:embed="rId8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0" y="696036"/>
                                    <a:ext cx="2100580" cy="666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-812799</wp:posOffset>
                </wp:positionV>
                <wp:extent cx="6907222" cy="1628763"/>
                <wp:effectExtent b="0" l="0" r="0" t="0"/>
                <wp:wrapNone/>
                <wp:docPr id="23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07222" cy="1628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Helvetica Neue" w:cs="Helvetica Neue" w:eastAsia="Helvetica Neue" w:hAnsi="Helvetica Neue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6840"/>
        </w:tabs>
        <w:spacing w:after="0" w:line="240" w:lineRule="auto"/>
        <w:jc w:val="right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FOR IMMEDIATE RELEASE</w:t>
      </w:r>
    </w:p>
    <w:p w:rsidR="00000000" w:rsidDel="00000000" w:rsidP="00000000" w:rsidRDefault="00000000" w:rsidRPr="00000000" w14:paraId="00000006">
      <w:pPr>
        <w:tabs>
          <w:tab w:val="left" w:pos="6840"/>
        </w:tabs>
        <w:spacing w:after="0" w:line="240" w:lineRule="auto"/>
        <w:jc w:val="right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09.06.22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Helvetica Neue" w:cs="Helvetica Neue" w:eastAsia="Helvetica Neue" w:hAnsi="Helvetica Neue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Helvetica Neue" w:cs="Helvetica Neue" w:eastAsia="Helvetica Neue" w:hAnsi="Helvetica Neue"/>
          <w:b w:val="1"/>
          <w:sz w:val="44"/>
          <w:szCs w:val="4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44"/>
          <w:szCs w:val="44"/>
          <w:rtl w:val="0"/>
        </w:rPr>
        <w:t xml:space="preserve">Aeroponics project to unlock greenhouse production barriers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Helvetica Neue" w:cs="Helvetica Neue" w:eastAsia="Helvetica Neue" w:hAnsi="Helvetica Neue"/>
          <w:color w:val="2e2e2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color w:val="2e2e2e"/>
          <w:rtl w:val="0"/>
        </w:rPr>
        <w:t xml:space="preserve">UNLOCKING productivity barriers for British greenhouse growers to support a drive towards net zero is being investigated as part of a ground-breaking aeroponics project.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A consortium led by LettUs Grow Ltd in partnership with a commercial greenhouse and supported by </w:t>
      </w:r>
      <w:r w:rsidDel="00000000" w:rsidR="00000000" w:rsidRPr="00000000">
        <w:rPr>
          <w:rFonts w:ascii="Helvetica Neue Light" w:cs="Helvetica Neue Light" w:eastAsia="Helvetica Neue Light" w:hAnsi="Helvetica Neue Light"/>
          <w:color w:val="000000"/>
          <w:rtl w:val="0"/>
        </w:rPr>
        <w:t xml:space="preserve">Crop Health and Protection (CHAP), </w:t>
      </w: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is collaborating on a project to explore a novel technology for use within controlled environment agriculture (CEA). 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The work is focused around LettUs Grow’s unique </w:t>
      </w:r>
      <w:hyperlink r:id="rId10">
        <w:r w:rsidDel="00000000" w:rsidR="00000000" w:rsidRPr="00000000">
          <w:rPr>
            <w:rFonts w:ascii="Helvetica Neue Light" w:cs="Helvetica Neue Light" w:eastAsia="Helvetica Neue Light" w:hAnsi="Helvetica Neue Light"/>
            <w:color w:val="1155cc"/>
            <w:u w:val="single"/>
            <w:rtl w:val="0"/>
          </w:rPr>
          <w:t xml:space="preserve">ultrasonic aeroponic technology</w:t>
        </w:r>
      </w:hyperlink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 – a method of growing plants without soil, where roots are suspended in the air and irrigated using a nutrient-dense mist.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The project involves the design and prototype of a fully-functioning advanced Aeroponic Rolling Bench system, which is designed to be added to existing automated growing set-ups found in hectare-scale greenhouses and indoor farms. 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Ben Crowther, co-founder and Chief Technology Officer at LettUs Grow, said: “Trials will be conducted with a commercial partner which aim to demonstrate the feasibility of the Bench within a large-scale commercial greenhouse setting.</w:t>
        <w:br w:type="textWrapping"/>
        <w:br w:type="textWrapping"/>
        <w:t xml:space="preserve">“With our unique, patent-pending aeroponic technology, crop growth rates can be considerably accelerated, with previous trials demonstrating an increase of between 20 and 200 percent, compared to hydroponic systems.</w:t>
        <w:br w:type="textWrapping"/>
        <w:br w:type="textWrapping"/>
        <w:t xml:space="preserve">“This is because plant</w:t>
      </w:r>
      <w:r w:rsidDel="00000000" w:rsidR="00000000" w:rsidRPr="00000000">
        <w:rPr>
          <w:rFonts w:ascii="Helvetica Neue Light" w:cs="Helvetica Neue Light" w:eastAsia="Helvetica Neue Light" w:hAnsi="Helvetica Neue Light"/>
          <w:color w:val="000000"/>
          <w:highlight w:val="white"/>
          <w:rtl w:val="0"/>
        </w:rPr>
        <w:t xml:space="preserve"> roots have greater access to oxygen, resulting in healthier plant root stock and faster growth cycles.”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During the 21-month feasibility study, part one of trials will take place at CHAP’s Vertical Farming Development Centre at Stockbridge Technology Centre, to create a point of reference for the Aeroponic Rolling Bench, compared to commercial hydroponic rolling benches.  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Part two of trials will be at a commercial greenhouse, to demonstrate the commercial viability and value at scale.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These trials aim to help reinforce the benefits of aeroponics, which include bed-level control - enabling precise nutrient and water management while maintaining optimum conditions throughout a crop’s growth cycle. This can result in improved growth rates and reduced water consumption. 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Helvetica Neue Light" w:cs="Helvetica Neue Light" w:eastAsia="Helvetica Neue Light" w:hAnsi="Helvetica Neue Light"/>
          <w:color w:val="000000"/>
          <w:highlight w:val="whit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color w:val="000000"/>
          <w:highlight w:val="white"/>
          <w:rtl w:val="0"/>
        </w:rPr>
        <w:t xml:space="preserve">Also, as mist is applied only to the root zone, the growing medium remains dry, so pest and disease pressure is also minimised. 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color w:val="000000"/>
          <w:highlight w:val="white"/>
          <w:rtl w:val="0"/>
        </w:rPr>
        <w:t xml:space="preserve">For the first time thanks to this project, it’s hoped commercial growers will be able to integrate aeroponic technology to promote increased annual yields, and explore a diverse crop portfolio previously only available to small-scale or containerised systems. </w:t>
      </w:r>
      <w:r w:rsidDel="00000000" w:rsidR="00000000" w:rsidRPr="00000000">
        <w:rPr>
          <w:rFonts w:ascii="Helvetica Neue Light" w:cs="Helvetica Neue Light" w:eastAsia="Helvetica Neue Light" w:hAnsi="Helvetica Neue Light"/>
          <w:color w:val="000000"/>
          <w:rtl w:val="0"/>
        </w:rPr>
        <w:br w:type="textWrapping"/>
        <w:br w:type="textWrapping"/>
      </w: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Dr Harry Langford, Innovation Network Lead at CHAP, said: “By deploying Aeroponic Rolling Benches within CEA, the lifetime return on investment can triple, whilst reducing the carbon footprint of fresh produce production by 50 per cent.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Helvetica Neue Light" w:cs="Helvetica Neue Light" w:eastAsia="Helvetica Neue Light" w:hAnsi="Helvetica Neue Light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“British growers require such support if they are to compete for production of in and out-of-season fresh produce. This project aims to provide them with a much-needed solution to tackle such challenges.”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Helvetica Neue Light" w:cs="Helvetica Neue Light" w:eastAsia="Helvetica Neue Light" w:hAnsi="Helvetica Neue Light"/>
          <w:color w:val="000000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color w:val="2e2e2e"/>
          <w:rtl w:val="0"/>
        </w:rPr>
        <w:t xml:space="preserve">The project is funded by </w:t>
      </w:r>
      <w:r w:rsidDel="00000000" w:rsidR="00000000" w:rsidRPr="00000000">
        <w:rPr>
          <w:rFonts w:ascii="Helvetica Neue Light" w:cs="Helvetica Neue Light" w:eastAsia="Helvetica Neue Light" w:hAnsi="Helvetica Neue Light"/>
          <w:color w:val="000000"/>
          <w:rtl w:val="0"/>
        </w:rPr>
        <w:t xml:space="preserve">Defra and UKRI through the Farming Innovation Programme (FIP).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Helvetica Neue Light" w:cs="Helvetica Neue Light" w:eastAsia="Helvetica Neue Light" w:hAnsi="Helvetica Neue Light"/>
          <w:color w:val="2e2e2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Helvetica Neue Light" w:cs="Helvetica Neue Light" w:eastAsia="Helvetica Neue Light" w:hAnsi="Helvetica Neue Light"/>
          <w:color w:val="2e2e2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color w:val="000000"/>
          <w:rtl w:val="0"/>
        </w:rPr>
        <w:t xml:space="preserve">For more information about this project, contact CHAP at </w:t>
      </w:r>
      <w:hyperlink r:id="rId11">
        <w:r w:rsidDel="00000000" w:rsidR="00000000" w:rsidRPr="00000000">
          <w:rPr>
            <w:rFonts w:ascii="Helvetica Neue Light" w:cs="Helvetica Neue Light" w:eastAsia="Helvetica Neue Light" w:hAnsi="Helvetica Neue Light"/>
            <w:color w:val="0000ff"/>
            <w:u w:val="single"/>
            <w:rtl w:val="0"/>
          </w:rPr>
          <w:t xml:space="preserve">enquiries@chap-solutions.co.uk</w:t>
        </w:r>
      </w:hyperlink>
      <w:r w:rsidDel="00000000" w:rsidR="00000000" w:rsidRPr="00000000">
        <w:rPr>
          <w:rFonts w:ascii="Helvetica Neue Light" w:cs="Helvetica Neue Light" w:eastAsia="Helvetica Neue Light" w:hAnsi="Helvetica Neue Light"/>
          <w:color w:val="000000"/>
          <w:rtl w:val="0"/>
        </w:rPr>
        <w:t xml:space="preserve"> or visit </w:t>
      </w:r>
      <w:hyperlink r:id="rId12">
        <w:r w:rsidDel="00000000" w:rsidR="00000000" w:rsidRPr="00000000">
          <w:rPr>
            <w:rFonts w:ascii="Helvetica Neue Light" w:cs="Helvetica Neue Light" w:eastAsia="Helvetica Neue Light" w:hAnsi="Helvetica Neue Light"/>
            <w:color w:val="0000ff"/>
            <w:u w:val="single"/>
            <w:rtl w:val="0"/>
          </w:rPr>
          <w:t xml:space="preserve">www.chap-solutions.co.uk</w:t>
        </w:r>
      </w:hyperlink>
      <w:r w:rsidDel="00000000" w:rsidR="00000000" w:rsidRPr="00000000">
        <w:rPr>
          <w:rFonts w:ascii="Helvetica Neue Light" w:cs="Helvetica Neue Light" w:eastAsia="Helvetica Neue Light" w:hAnsi="Helvetica Neue Light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Helvetica Neue Light" w:cs="Helvetica Neue Light" w:eastAsia="Helvetica Neue Light" w:hAnsi="Helvetica Neue Ligh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rPr>
          <w:rFonts w:ascii="Helvetica Neue Light" w:cs="Helvetica Neue Light" w:eastAsia="Helvetica Neue Light" w:hAnsi="Helvetica Neue Light"/>
          <w:color w:val="000000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color w:val="000000"/>
          <w:rtl w:val="0"/>
        </w:rPr>
        <w:t xml:space="preserve">ENDS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172720</wp:posOffset>
                </wp:positionV>
                <wp:extent cx="6203950" cy="1294130"/>
                <wp:effectExtent b="0" l="0" r="0" t="0"/>
                <wp:wrapSquare wrapText="bothSides" distB="45720" distT="45720" distL="114300" distR="114300"/>
                <wp:docPr id="231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263075" y="3151985"/>
                          <a:ext cx="6165850" cy="125603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8.0000114440918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About CHAP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0000114440918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Crop Health and Protection (CHAP), funded by Innovate UK, is one of four UK Agri-Tech Centres</w:t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highlight w:val="white"/>
                                <w:vertAlign w:val="baseline"/>
                              </w:rPr>
                              <w:t xml:space="preserve">.</w:t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CHAP’s vision is for the UK to be a global leader in the development of applied agri-technologies, to help secure our future by nourishing a growing population sustainably while delivering economic, environmental and health benefits to society.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0000114440918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CHAP acts as a unique, independent nexus between UK government, researchers and industry, building innovation networks to identify and accelerate the development of cutting-edge solutions to drive incremental, transformative and disruptive changes in sustainable crop productivity and to establish controlled environment agriculture (CEA) as a core competency.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0000114440918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0000114440918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For further information contact: Strategic Marketing Manager, Janine Heath – Janine.heath@chap-solutions.co.uk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172720</wp:posOffset>
                </wp:positionV>
                <wp:extent cx="6203950" cy="1294130"/>
                <wp:effectExtent b="0" l="0" r="0" t="0"/>
                <wp:wrapSquare wrapText="bothSides" distB="45720" distT="45720" distL="114300" distR="114300"/>
                <wp:docPr id="23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03950" cy="12941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footerReference r:id="rId14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365180" cy="439845"/>
          <wp:effectExtent b="0" l="0" r="0" t="0"/>
          <wp:docPr descr="Shape&#10;&#10;Description automatically generated" id="233" name="image1.png"/>
          <a:graphic>
            <a:graphicData uri="http://schemas.openxmlformats.org/drawingml/2006/picture">
              <pic:pic>
                <pic:nvPicPr>
                  <pic:cNvPr descr="Shape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65180" cy="4398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1498600</wp:posOffset>
              </wp:positionH>
              <wp:positionV relativeFrom="paragraph">
                <wp:posOffset>20321</wp:posOffset>
              </wp:positionV>
              <wp:extent cx="4162425" cy="596900"/>
              <wp:effectExtent b="0" l="0" r="0" t="0"/>
              <wp:wrapSquare wrapText="bothSides" distB="45720" distT="45720" distL="114300" distR="114300"/>
              <wp:docPr id="23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283838" y="3500600"/>
                        <a:ext cx="4124325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40" w:before="0" w:line="25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 Light" w:cs="Helvetica Neue Light" w:eastAsia="Helvetica Neue Light" w:hAnsi="Helvetica Neue Light"/>
                              <w:b w:val="0"/>
                              <w:i w:val="0"/>
                              <w:smallCaps w:val="0"/>
                              <w:strike w:val="0"/>
                              <w:color w:val="092d3d"/>
                              <w:sz w:val="12"/>
                              <w:vertAlign w:val="baseline"/>
                            </w:rPr>
                            <w:t xml:space="preserve">T:	+44 (0)1904 462062				Crop Health and Protection			CHAP is a Company Limited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40" w:before="0" w:line="25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 Light" w:cs="Helvetica Neue Light" w:eastAsia="Helvetica Neue Light" w:hAnsi="Helvetica Neue Light"/>
                              <w:b w:val="0"/>
                              <w:i w:val="0"/>
                              <w:smallCaps w:val="0"/>
                              <w:strike w:val="0"/>
                              <w:color w:val="092d3d"/>
                              <w:sz w:val="1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Helvetica Neue Light" w:cs="Helvetica Neue Light" w:eastAsia="Helvetica Neue Light" w:hAnsi="Helvetica Neue Light"/>
                              <w:b w:val="0"/>
                              <w:i w:val="0"/>
                              <w:smallCaps w:val="0"/>
                              <w:strike w:val="0"/>
                              <w:color w:val="092d3d"/>
                              <w:sz w:val="12"/>
                              <w:vertAlign w:val="baseline"/>
                            </w:rPr>
                            <w:t xml:space="preserve">E:	enquiries@chap-solutions.co.uk		York Biotech Campus 				by Guarantee registered in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40" w:before="0" w:line="25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 Light" w:cs="Helvetica Neue Light" w:eastAsia="Helvetica Neue Light" w:hAnsi="Helvetica Neue Light"/>
                              <w:b w:val="0"/>
                              <w:i w:val="0"/>
                              <w:smallCaps w:val="0"/>
                              <w:strike w:val="0"/>
                              <w:color w:val="092d3d"/>
                              <w:sz w:val="1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Helvetica Neue Light" w:cs="Helvetica Neue Light" w:eastAsia="Helvetica Neue Light" w:hAnsi="Helvetica Neue Light"/>
                              <w:b w:val="0"/>
                              <w:i w:val="0"/>
                              <w:smallCaps w:val="0"/>
                              <w:strike w:val="0"/>
                              <w:color w:val="092d3d"/>
                              <w:sz w:val="12"/>
                              <w:vertAlign w:val="baseline"/>
                            </w:rPr>
                            <w:t xml:space="preserve">W: 	www.chap-solutions.co.uk			Sand Hutton, York YO14 1LZ			England	Number: 09922979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40" w:before="240" w:line="25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 Light" w:cs="Helvetica Neue Light" w:eastAsia="Helvetica Neue Light" w:hAnsi="Helvetica Neue Light"/>
                              <w:b w:val="0"/>
                              <w:i w:val="0"/>
                              <w:smallCaps w:val="0"/>
                              <w:strike w:val="0"/>
                              <w:color w:val="092d3d"/>
                              <w:sz w:val="1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 Light" w:cs="Helvetica Neue Light" w:eastAsia="Helvetica Neue Light" w:hAnsi="Helvetica Neue Light"/>
                              <w:b w:val="0"/>
                              <w:i w:val="0"/>
                              <w:smallCaps w:val="0"/>
                              <w:strike w:val="0"/>
                              <w:color w:val="092d3d"/>
                              <w:sz w:val="1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 Light" w:cs="Helvetica Neue Light" w:eastAsia="Helvetica Neue Light" w:hAnsi="Helvetica Neue Light"/>
                              <w:b w:val="0"/>
                              <w:i w:val="0"/>
                              <w:smallCaps w:val="0"/>
                              <w:strike w:val="0"/>
                              <w:color w:val="092d3d"/>
                              <w:sz w:val="1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 Light" w:cs="Helvetica Neue Light" w:eastAsia="Helvetica Neue Light" w:hAnsi="Helvetica Neue Light"/>
                              <w:b w:val="0"/>
                              <w:i w:val="0"/>
                              <w:smallCaps w:val="0"/>
                              <w:strike w:val="0"/>
                              <w:color w:val="092d3d"/>
                              <w:sz w:val="1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 Light" w:cs="Helvetica Neue Light" w:eastAsia="Helvetica Neue Light" w:hAnsi="Helvetica Neue Light"/>
                              <w:b w:val="0"/>
                              <w:i w:val="0"/>
                              <w:smallCaps w:val="0"/>
                              <w:strike w:val="0"/>
                              <w:color w:val="092d3d"/>
                              <w:sz w:val="1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1498600</wp:posOffset>
              </wp:positionH>
              <wp:positionV relativeFrom="paragraph">
                <wp:posOffset>20321</wp:posOffset>
              </wp:positionV>
              <wp:extent cx="4162425" cy="596900"/>
              <wp:effectExtent b="0" l="0" r="0" t="0"/>
              <wp:wrapSquare wrapText="bothSides" distB="45720" distT="45720" distL="114300" distR="114300"/>
              <wp:docPr id="23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62425" cy="5969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after="144" w:line="240" w:lineRule="auto"/>
    </w:pPr>
    <w:rPr>
      <w:b w:val="1"/>
      <w:smallCap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link w:val="Heading2Char"/>
    <w:uiPriority w:val="9"/>
    <w:semiHidden w:val="1"/>
    <w:unhideWhenUsed w:val="1"/>
    <w:qFormat w:val="1"/>
    <w:rsid w:val="00AF494E"/>
    <w:pPr>
      <w:spacing w:after="144" w:line="240" w:lineRule="auto"/>
      <w:outlineLvl w:val="1"/>
    </w:pPr>
    <w:rPr>
      <w:b w:val="1"/>
      <w:bCs w:val="1"/>
      <w:caps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0410BD"/>
    <w:pPr>
      <w:keepNext w:val="1"/>
      <w:keepLines w:val="1"/>
      <w:spacing w:after="0" w:before="40"/>
      <w:outlineLvl w:val="3"/>
    </w:pPr>
    <w:rPr>
      <w:rFonts w:asciiTheme="majorHAnsi" w:cstheme="majorBidi" w:eastAsiaTheme="majorEastAsia" w:hAnsiTheme="majorHAnsi"/>
      <w:i w:val="1"/>
      <w:iCs w:val="1"/>
      <w:color w:val="2f5496" w:themeColor="accent1" w:themeShade="0000BF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ListParagraph">
    <w:name w:val="List Paragraph"/>
    <w:basedOn w:val="Normal"/>
    <w:uiPriority w:val="34"/>
    <w:qFormat w:val="1"/>
    <w:rsid w:val="007A2D03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 w:val="1"/>
    <w:rsid w:val="00C84D0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84D06"/>
  </w:style>
  <w:style w:type="paragraph" w:styleId="Footer">
    <w:name w:val="footer"/>
    <w:basedOn w:val="Normal"/>
    <w:link w:val="FooterChar"/>
    <w:uiPriority w:val="99"/>
    <w:unhideWhenUsed w:val="1"/>
    <w:rsid w:val="00C84D0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84D06"/>
  </w:style>
  <w:style w:type="paragraph" w:styleId="NormalWeb">
    <w:name w:val="Normal (Web)"/>
    <w:basedOn w:val="Normal"/>
    <w:uiPriority w:val="99"/>
    <w:unhideWhenUsed w:val="1"/>
    <w:rsid w:val="002C4FB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 w:val="1"/>
    <w:rsid w:val="002C4FBA"/>
    <w:rPr>
      <w:b w:val="1"/>
      <w:bCs w:val="1"/>
    </w:rPr>
  </w:style>
  <w:style w:type="paragraph" w:styleId="PlainText">
    <w:name w:val="Plain Text"/>
    <w:basedOn w:val="Normal"/>
    <w:link w:val="PlainTextChar"/>
    <w:uiPriority w:val="99"/>
    <w:semiHidden w:val="1"/>
    <w:unhideWhenUsed w:val="1"/>
    <w:rsid w:val="009D59B9"/>
    <w:pPr>
      <w:spacing w:after="0" w:line="240" w:lineRule="auto"/>
    </w:pPr>
    <w:rPr>
      <w:rFonts w:ascii="Helvetica LT Pro Light" w:hAnsi="Helvetica LT Pro Light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 w:val="1"/>
    <w:rsid w:val="009D59B9"/>
    <w:rPr>
      <w:rFonts w:ascii="Helvetica LT Pro Light" w:hAnsi="Helvetica LT Pro Light"/>
      <w:szCs w:val="21"/>
    </w:rPr>
  </w:style>
  <w:style w:type="character" w:styleId="Hyperlink">
    <w:name w:val="Hyperlink"/>
    <w:basedOn w:val="DefaultParagraphFont"/>
    <w:uiPriority w:val="99"/>
    <w:unhideWhenUsed w:val="1"/>
    <w:rsid w:val="009D59B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C82F7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475E4"/>
    <w:rPr>
      <w:color w:val="605e5c"/>
      <w:shd w:color="auto" w:fill="e1dfdd" w:val="clear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AF494E"/>
    <w:rPr>
      <w:rFonts w:ascii="Calibri" w:cs="Calibri" w:hAnsi="Calibri"/>
      <w:b w:val="1"/>
      <w:bCs w:val="1"/>
      <w:caps w:val="1"/>
      <w:sz w:val="36"/>
      <w:szCs w:val="36"/>
      <w:lang w:eastAsia="en-GB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B64C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B64C3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64C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B64C38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B64C38"/>
    <w:rPr>
      <w:b w:val="1"/>
      <w:bCs w:val="1"/>
      <w:sz w:val="20"/>
      <w:szCs w:val="20"/>
    </w:rPr>
  </w:style>
  <w:style w:type="paragraph" w:styleId="Revision">
    <w:name w:val="Revision"/>
    <w:hidden w:val="1"/>
    <w:uiPriority w:val="99"/>
    <w:semiHidden w:val="1"/>
    <w:rsid w:val="00B64C38"/>
    <w:pPr>
      <w:spacing w:after="0" w:line="240" w:lineRule="auto"/>
    </w:p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0410BD"/>
    <w:rPr>
      <w:rFonts w:asciiTheme="majorHAnsi" w:cstheme="majorBidi" w:eastAsiaTheme="majorEastAsia" w:hAnsiTheme="majorHAnsi"/>
      <w:i w:val="1"/>
      <w:iCs w:val="1"/>
      <w:color w:val="2f5496" w:themeColor="accent1" w:themeShade="0000BF"/>
    </w:rPr>
  </w:style>
  <w:style w:type="character" w:styleId="normaltextrun" w:customStyle="1">
    <w:name w:val="normaltextrun"/>
    <w:basedOn w:val="DefaultParagraphFont"/>
    <w:rsid w:val="00F06E93"/>
  </w:style>
  <w:style w:type="paragraph" w:styleId="paragraph" w:customStyle="1">
    <w:name w:val="paragraph"/>
    <w:basedOn w:val="Normal"/>
    <w:rsid w:val="00647A3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eop" w:customStyle="1">
    <w:name w:val="eop"/>
    <w:basedOn w:val="DefaultParagraphFont"/>
    <w:rsid w:val="00647A36"/>
  </w:style>
  <w:style w:type="character" w:styleId="Emphasis">
    <w:name w:val="Emphasis"/>
    <w:basedOn w:val="DefaultParagraphFont"/>
    <w:uiPriority w:val="20"/>
    <w:qFormat w:val="1"/>
    <w:rsid w:val="009D48FA"/>
    <w:rPr>
      <w:i w:val="1"/>
      <w:iCs w:val="1"/>
    </w:rPr>
  </w:style>
  <w:style w:type="paragraph" w:styleId="last-child" w:customStyle="1">
    <w:name w:val="last-child"/>
    <w:basedOn w:val="Normal"/>
    <w:rsid w:val="009E77A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srcss-1q0x1qg-paragraph" w:customStyle="1">
    <w:name w:val="ssrcss-1q0x1qg-paragraph"/>
    <w:basedOn w:val="Normal"/>
    <w:rsid w:val="00C61F4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enquiries@chap-solutions.co.uk" TargetMode="External"/><Relationship Id="rId10" Type="http://schemas.openxmlformats.org/officeDocument/2006/relationships/hyperlink" Target="https://www.lettusgrow.com/blog/aeroponics-ultrasonics-indoor-farming" TargetMode="External"/><Relationship Id="rId13" Type="http://schemas.openxmlformats.org/officeDocument/2006/relationships/image" Target="media/image3.png"/><Relationship Id="rId12" Type="http://schemas.openxmlformats.org/officeDocument/2006/relationships/hyperlink" Target="http://www.chap-solutions.co.u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image" Target="media/image6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HelveticaNeueLight-regular.ttf"/><Relationship Id="rId6" Type="http://schemas.openxmlformats.org/officeDocument/2006/relationships/font" Target="fonts/HelveticaNeueLight-bold.ttf"/><Relationship Id="rId7" Type="http://schemas.openxmlformats.org/officeDocument/2006/relationships/font" Target="fonts/HelveticaNeueLight-italic.ttf"/><Relationship Id="rId8" Type="http://schemas.openxmlformats.org/officeDocument/2006/relationships/font" Target="fonts/HelveticaNeueLigh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y/DwLURELLPAuR2MucLou0UNnw==">AMUW2mU5Qbb5zTXW5+gfMccRzoZMfrZg+b5w0vqhckEFqj1U4RptJeQgrJt5CLEYMNmCoMup6Je+T25DrItTZSrU/eorcYiCWIBPSv0vezX9Igbu/UyEDO8=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2022-06-09T07:16:00Z</dcterms:created>
  <dc:creator>Katie Edwards</dc:creator>
</cp:coreProperties>
</file>